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B3B47"/>
          <w:sz w:val="40"/>
          <w:rtl w:val="1"/>
          <w:szCs w:val="40"/>
          <w:bCs/>
        </w:rPr>
        <w:t>📜 ״עם אחד״ – פעילות ומכתב אישי</w:t>
      </w:r>
    </w:p>
    <w:p>
      <w:pPr>
        <w:bidi w:val="1"/>
        <w:jc w:val="right"/>
      </w:pPr>
      <w:r>
        <w:rPr>
          <w:rFonts w:ascii="Arial" w:hAnsi="Arial" w:cs="Arial"/>
          <w:b/>
          <w:color w:val="B45309"/>
          <w:sz w:val="22"/>
          <w:rtl w:val="1"/>
          <w:szCs w:val="22"/>
          <w:bCs/>
        </w:rPr>
        <w:t>רמה: כל הרמות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שם: ____________________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color w:val="7C2D12"/>
          <w:sz w:val="27"/>
          <w:rtl w:val="1"/>
          <w:szCs w:val="27"/>
          <w:bCs/>
        </w:rPr>
        <w:t>״שום דבר לא השתנה מאתמול / וגם לא ישתנה מחר, / אנחנו עם אחד.״ – מתוך ״עם אחד״, אהרן בס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א. מה לא השתנה מאתמול? השלימו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עדיין 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2. עדיין 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3. ועדיין 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ב. אחדות או אחידות? סמנו ✓ בעמודה המתאימה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המשפט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אחדות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אחידות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כולנו חייבים לחשוב אותו דבר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אנחנו חלוקים בדעות ועדיין עוזרים זה לזה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מי שלא מסכים איתנו לא שייך לקבוצה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אנחנו מקשיבים גם לדעה שלא נוח לשמוע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אסור להעלות רעיון שונה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בונים יחד משהו שכל אחד תורם לו מעצמו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ג. מה לדעתכם המשורר רוצה להגיד? האם זה מרגיע, מאתגר או שניהם?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ד. מכתב אישי: הקיפו למי אתם כותבים – לעצמי בבחירות הבאות / לחבר/ה שחושב/ת אחרת / לכיתה / למדינה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פתיחי משפט: ״היום אני מרגיש/ה…״ · ״דבר אחד שלמדתי…״ · ״גם כשאנחנו לא מסכימים, אני…״ · ״מה שמחבר בינינו הוא…״ · ״צעד קטן שאעשה השבוע…״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475569"/>
          <w:sz w:val="20"/>
          <w:rtl w:val="1"/>
          <w:szCs w:val="20"/>
        </w:rPr>
        <w:t>יצרה: רוית ראש בן ישי · אחרי הבחירות – עם אחד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